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9BF5" w14:textId="77777777" w:rsidR="00E02DEC" w:rsidRPr="00796365" w:rsidRDefault="00E02DEC" w:rsidP="00722F7E">
      <w:pPr>
        <w:ind w:left="11199"/>
        <w:jc w:val="both"/>
        <w:rPr>
          <w:sz w:val="22"/>
          <w:szCs w:val="22"/>
        </w:rPr>
      </w:pPr>
      <w:r w:rsidRPr="00042DA2">
        <w:rPr>
          <w:sz w:val="22"/>
          <w:szCs w:val="22"/>
        </w:rPr>
        <w:t>Приложение №</w:t>
      </w:r>
      <w:r w:rsidR="00831AAF" w:rsidRPr="00042DA2">
        <w:rPr>
          <w:sz w:val="22"/>
          <w:szCs w:val="22"/>
        </w:rPr>
        <w:t xml:space="preserve"> </w:t>
      </w:r>
      <w:r w:rsidR="00EE0B7D" w:rsidRPr="00042DA2">
        <w:rPr>
          <w:sz w:val="22"/>
          <w:szCs w:val="22"/>
        </w:rPr>
        <w:t>10</w:t>
      </w:r>
      <w:r w:rsidRPr="00796365">
        <w:rPr>
          <w:sz w:val="22"/>
          <w:szCs w:val="22"/>
        </w:rPr>
        <w:t xml:space="preserve"> </w:t>
      </w:r>
    </w:p>
    <w:p w14:paraId="5281E2C4" w14:textId="77777777" w:rsidR="00A80BBB" w:rsidRPr="00796365" w:rsidRDefault="00A80BBB" w:rsidP="00722F7E">
      <w:pPr>
        <w:ind w:left="11199"/>
        <w:rPr>
          <w:sz w:val="22"/>
          <w:szCs w:val="22"/>
        </w:rPr>
      </w:pPr>
      <w:r w:rsidRPr="00796365">
        <w:rPr>
          <w:sz w:val="22"/>
          <w:szCs w:val="22"/>
        </w:rPr>
        <w:t xml:space="preserve">к Порядку заключения договоров транспортировки газа </w:t>
      </w:r>
    </w:p>
    <w:p w14:paraId="5BE54E18" w14:textId="77777777" w:rsidR="00A80BBB" w:rsidRPr="00796365" w:rsidRDefault="00A80BBB" w:rsidP="00722F7E">
      <w:pPr>
        <w:ind w:left="11199"/>
        <w:rPr>
          <w:sz w:val="22"/>
          <w:szCs w:val="22"/>
        </w:rPr>
      </w:pPr>
    </w:p>
    <w:p w14:paraId="06F1E735" w14:textId="77777777" w:rsidR="00E02DEC" w:rsidRPr="00796365" w:rsidRDefault="00E02DEC" w:rsidP="00722F7E">
      <w:pPr>
        <w:ind w:left="11199"/>
        <w:rPr>
          <w:sz w:val="22"/>
          <w:szCs w:val="22"/>
        </w:rPr>
      </w:pPr>
      <w:r w:rsidRPr="00796365">
        <w:rPr>
          <w:sz w:val="22"/>
          <w:szCs w:val="22"/>
        </w:rPr>
        <w:t>(</w:t>
      </w:r>
      <w:r w:rsidR="006D715E" w:rsidRPr="00C72D17">
        <w:rPr>
          <w:sz w:val="22"/>
          <w:szCs w:val="22"/>
        </w:rPr>
        <w:t>для поставщиков газа</w:t>
      </w:r>
      <w:r w:rsidR="00722F7E" w:rsidRPr="00C72D17">
        <w:rPr>
          <w:sz w:val="22"/>
          <w:szCs w:val="22"/>
        </w:rPr>
        <w:t xml:space="preserve"> населению</w:t>
      </w:r>
      <w:r w:rsidR="006D715E" w:rsidRPr="00C72D17">
        <w:rPr>
          <w:sz w:val="22"/>
          <w:szCs w:val="22"/>
        </w:rPr>
        <w:t xml:space="preserve">, </w:t>
      </w:r>
      <w:r w:rsidR="00EE0B7D" w:rsidRPr="00C72D17">
        <w:rPr>
          <w:sz w:val="22"/>
          <w:szCs w:val="22"/>
        </w:rPr>
        <w:t>имевших ранее договорные отношения с АО «Мособлгаз»</w:t>
      </w:r>
      <w:r w:rsidRPr="00C72D17">
        <w:rPr>
          <w:sz w:val="22"/>
          <w:szCs w:val="22"/>
        </w:rPr>
        <w:t>)</w:t>
      </w:r>
    </w:p>
    <w:p w14:paraId="093F92BB" w14:textId="77777777" w:rsidR="00E02DEC" w:rsidRPr="00E95B46" w:rsidRDefault="00E02DEC" w:rsidP="00BA2880">
      <w:pPr>
        <w:jc w:val="center"/>
        <w:rPr>
          <w:b/>
        </w:rPr>
      </w:pPr>
    </w:p>
    <w:p w14:paraId="66ECC56E" w14:textId="77777777" w:rsidR="00D019BC" w:rsidRDefault="00D019BC" w:rsidP="00BA2880">
      <w:pPr>
        <w:jc w:val="center"/>
        <w:rPr>
          <w:b/>
          <w:sz w:val="12"/>
          <w:szCs w:val="12"/>
        </w:rPr>
      </w:pPr>
    </w:p>
    <w:p w14:paraId="245F0154" w14:textId="77777777" w:rsidR="00C72D17" w:rsidRPr="00796365" w:rsidRDefault="00C72D17" w:rsidP="00BA2880">
      <w:pPr>
        <w:jc w:val="center"/>
        <w:rPr>
          <w:b/>
          <w:sz w:val="12"/>
          <w:szCs w:val="12"/>
        </w:rPr>
      </w:pPr>
    </w:p>
    <w:p w14:paraId="6BC2AA5C" w14:textId="77777777" w:rsidR="00E02DEC" w:rsidRPr="00E95B46" w:rsidRDefault="00E02DEC" w:rsidP="00BA2880">
      <w:pPr>
        <w:jc w:val="center"/>
        <w:rPr>
          <w:b/>
          <w:sz w:val="26"/>
          <w:szCs w:val="26"/>
        </w:rPr>
      </w:pPr>
      <w:r w:rsidRPr="00E95B46">
        <w:rPr>
          <w:b/>
          <w:sz w:val="26"/>
          <w:szCs w:val="26"/>
        </w:rPr>
        <w:t>ЗАЯВКА</w:t>
      </w:r>
    </w:p>
    <w:p w14:paraId="260E8A21" w14:textId="77777777" w:rsidR="00E02DEC" w:rsidRPr="00E95B46" w:rsidRDefault="00E02DEC" w:rsidP="00BA2880">
      <w:pPr>
        <w:jc w:val="center"/>
        <w:rPr>
          <w:b/>
          <w:sz w:val="26"/>
          <w:szCs w:val="26"/>
        </w:rPr>
      </w:pPr>
      <w:r w:rsidRPr="00E95B46">
        <w:rPr>
          <w:b/>
          <w:sz w:val="26"/>
          <w:szCs w:val="26"/>
        </w:rPr>
        <w:t>на транспортировку газа по газораспределительным сетям</w:t>
      </w:r>
    </w:p>
    <w:p w14:paraId="16D5CD76" w14:textId="77777777" w:rsidR="00E02DEC" w:rsidRPr="00E95B46" w:rsidRDefault="00641203" w:rsidP="00EF6711">
      <w:pPr>
        <w:jc w:val="center"/>
        <w:rPr>
          <w:b/>
          <w:sz w:val="26"/>
          <w:szCs w:val="26"/>
        </w:rPr>
      </w:pPr>
      <w:r w:rsidRPr="00E95B46">
        <w:rPr>
          <w:b/>
          <w:sz w:val="26"/>
          <w:szCs w:val="26"/>
        </w:rPr>
        <w:t>Акционерного Общества «Мособлгаз» (АО «Мособлгаз»)</w:t>
      </w:r>
    </w:p>
    <w:p w14:paraId="2337E78F" w14:textId="77777777" w:rsidR="00E02DEC" w:rsidRPr="00E95B46" w:rsidRDefault="00E02DEC" w:rsidP="00BA2880">
      <w:pPr>
        <w:jc w:val="center"/>
        <w:rPr>
          <w:b/>
          <w:sz w:val="26"/>
          <w:szCs w:val="26"/>
        </w:rPr>
      </w:pPr>
      <w:r w:rsidRPr="00E95B46">
        <w:rPr>
          <w:b/>
          <w:sz w:val="26"/>
          <w:szCs w:val="26"/>
        </w:rPr>
        <w:t>от «__</w:t>
      </w:r>
      <w:r w:rsidR="001A136F">
        <w:rPr>
          <w:b/>
          <w:sz w:val="26"/>
          <w:szCs w:val="26"/>
        </w:rPr>
        <w:t>___</w:t>
      </w:r>
      <w:r w:rsidR="00FA2A68" w:rsidRPr="00E95B46">
        <w:rPr>
          <w:b/>
          <w:sz w:val="26"/>
          <w:szCs w:val="26"/>
        </w:rPr>
        <w:t>_</w:t>
      </w:r>
      <w:r w:rsidRPr="00E95B46">
        <w:rPr>
          <w:b/>
          <w:sz w:val="26"/>
          <w:szCs w:val="26"/>
        </w:rPr>
        <w:t>» ______________ 20__ г. № _______</w:t>
      </w:r>
      <w:r w:rsidR="00FA2A68" w:rsidRPr="00E95B46">
        <w:rPr>
          <w:b/>
          <w:sz w:val="26"/>
          <w:szCs w:val="26"/>
        </w:rPr>
        <w:t>____</w:t>
      </w:r>
    </w:p>
    <w:p w14:paraId="32BB1B90" w14:textId="77777777" w:rsidR="00E02DEC" w:rsidRPr="00E95B46" w:rsidRDefault="00E02DEC" w:rsidP="00BA2880">
      <w:pPr>
        <w:jc w:val="both"/>
        <w:rPr>
          <w:b/>
        </w:rPr>
      </w:pPr>
    </w:p>
    <w:p w14:paraId="4F1D2925" w14:textId="77777777" w:rsidR="00955827" w:rsidRPr="00640C99" w:rsidRDefault="00955827" w:rsidP="00955827">
      <w:pPr>
        <w:jc w:val="both"/>
      </w:pPr>
      <w:r w:rsidRPr="00640C99">
        <w:rPr>
          <w:b/>
        </w:rPr>
        <w:t xml:space="preserve">1. </w:t>
      </w:r>
      <w:r w:rsidRPr="00640C99">
        <w:t>________________________________________________________________________________________________</w:t>
      </w:r>
      <w:r>
        <w:t>_______________________</w:t>
      </w:r>
    </w:p>
    <w:p w14:paraId="2CC0555F" w14:textId="77777777" w:rsidR="00955827" w:rsidRPr="00640C99" w:rsidRDefault="00955827" w:rsidP="00955827">
      <w:pPr>
        <w:jc w:val="center"/>
        <w:rPr>
          <w:sz w:val="18"/>
          <w:szCs w:val="18"/>
        </w:rPr>
      </w:pPr>
      <w:r w:rsidRPr="00640C99">
        <w:rPr>
          <w:sz w:val="18"/>
          <w:szCs w:val="18"/>
        </w:rPr>
        <w:t xml:space="preserve">(наименование и реквизиты </w:t>
      </w:r>
      <w:r>
        <w:rPr>
          <w:sz w:val="18"/>
          <w:szCs w:val="18"/>
        </w:rPr>
        <w:t>поставщика</w:t>
      </w:r>
      <w:r w:rsidRPr="00640C99">
        <w:rPr>
          <w:sz w:val="18"/>
          <w:szCs w:val="18"/>
        </w:rPr>
        <w:t xml:space="preserve"> газа)</w:t>
      </w:r>
    </w:p>
    <w:p w14:paraId="6997EAB0" w14:textId="77777777" w:rsidR="00955827" w:rsidRPr="00640C99" w:rsidRDefault="00955827" w:rsidP="00955827">
      <w:pPr>
        <w:jc w:val="both"/>
      </w:pPr>
      <w:r w:rsidRPr="00640C99">
        <w:t>____________________________________________________________________________________________________</w:t>
      </w:r>
      <w:r>
        <w:t>___________</w:t>
      </w:r>
      <w:r w:rsidRPr="00640C99">
        <w:t>_________.</w:t>
      </w:r>
    </w:p>
    <w:p w14:paraId="04133F3A" w14:textId="77777777" w:rsidR="00E02DEC" w:rsidRPr="00E95B46" w:rsidRDefault="00DE39DF" w:rsidP="00BA2880">
      <w:pPr>
        <w:jc w:val="both"/>
      </w:pPr>
      <w:r>
        <w:rPr>
          <w:b/>
        </w:rPr>
        <w:t>2</w:t>
      </w:r>
      <w:r w:rsidR="00E02DEC" w:rsidRPr="00E95B46">
        <w:rPr>
          <w:b/>
        </w:rPr>
        <w:t>. Условия транспортировки газа:</w:t>
      </w:r>
      <w:r w:rsidR="00F513FA">
        <w:rPr>
          <w:b/>
        </w:rPr>
        <w:t xml:space="preserve"> </w:t>
      </w:r>
      <w:r w:rsidR="00F513FA" w:rsidRPr="00796365">
        <w:t>________________________________________________</w:t>
      </w:r>
      <w:r w:rsidR="00E02DEC" w:rsidRPr="00E95B46">
        <w:t>__________</w:t>
      </w:r>
      <w:r w:rsidR="00831AAF">
        <w:t>_______________________________.</w:t>
      </w:r>
    </w:p>
    <w:p w14:paraId="716D4D03" w14:textId="77777777" w:rsidR="00E02DEC" w:rsidRPr="00796365" w:rsidRDefault="00E02DEC" w:rsidP="00BA2880">
      <w:pPr>
        <w:jc w:val="both"/>
        <w:rPr>
          <w:sz w:val="20"/>
          <w:szCs w:val="20"/>
        </w:rPr>
      </w:pPr>
    </w:p>
    <w:p w14:paraId="09306E18" w14:textId="77777777" w:rsidR="00E02DEC" w:rsidRPr="00E95B46" w:rsidRDefault="00DE39DF" w:rsidP="00BA2880">
      <w:pPr>
        <w:jc w:val="both"/>
      </w:pPr>
      <w:r>
        <w:rPr>
          <w:b/>
        </w:rPr>
        <w:t>3</w:t>
      </w:r>
      <w:r w:rsidR="00E02DEC" w:rsidRPr="00E95B46">
        <w:rPr>
          <w:b/>
        </w:rPr>
        <w:t>. Сроки начала и окончания транспортировки газа:</w:t>
      </w:r>
      <w:r w:rsidR="00F513FA">
        <w:t xml:space="preserve"> </w:t>
      </w:r>
      <w:r w:rsidR="00E02DEC" w:rsidRPr="00E95B46">
        <w:t>_________________</w:t>
      </w:r>
      <w:r w:rsidR="00831AAF">
        <w:t>___________________________________________</w:t>
      </w:r>
      <w:r w:rsidR="00E02DEC" w:rsidRPr="00E95B46">
        <w:t>___________.</w:t>
      </w:r>
    </w:p>
    <w:p w14:paraId="21FC47E4" w14:textId="77777777" w:rsidR="00E02DEC" w:rsidRPr="00796365" w:rsidRDefault="00E02DEC" w:rsidP="00BA2880">
      <w:pPr>
        <w:jc w:val="both"/>
        <w:rPr>
          <w:sz w:val="20"/>
          <w:szCs w:val="20"/>
        </w:rPr>
      </w:pPr>
    </w:p>
    <w:p w14:paraId="665EC001" w14:textId="77777777" w:rsidR="001A136F" w:rsidRPr="001A136F" w:rsidRDefault="006A3517" w:rsidP="00BA2880">
      <w:pPr>
        <w:jc w:val="both"/>
      </w:pPr>
      <w:r w:rsidRPr="00042DA2">
        <w:rPr>
          <w:b/>
        </w:rPr>
        <w:t>4</w:t>
      </w:r>
      <w:r w:rsidR="00256825" w:rsidRPr="00042DA2">
        <w:rPr>
          <w:b/>
        </w:rPr>
        <w:t>. Объем транспортируемого</w:t>
      </w:r>
      <w:r w:rsidR="00E02DEC" w:rsidRPr="00042DA2">
        <w:rPr>
          <w:b/>
        </w:rPr>
        <w:t xml:space="preserve"> газа</w:t>
      </w:r>
      <w:r w:rsidR="00190FE0" w:rsidRPr="00042DA2">
        <w:rPr>
          <w:b/>
        </w:rPr>
        <w:t xml:space="preserve"> </w:t>
      </w:r>
      <w:r w:rsidR="00190FE0" w:rsidRPr="00042DA2">
        <w:t>(определен на основании заключенных Поставщиком договоров поставки газа с абонентами):</w:t>
      </w:r>
    </w:p>
    <w:p w14:paraId="5BF8DFD2" w14:textId="77777777" w:rsidR="00955827" w:rsidRPr="00042DA2" w:rsidRDefault="00955827" w:rsidP="00955827">
      <w:pPr>
        <w:jc w:val="right"/>
        <w:rPr>
          <w:sz w:val="20"/>
          <w:szCs w:val="20"/>
        </w:rPr>
      </w:pPr>
      <w:r w:rsidRPr="00042DA2">
        <w:rPr>
          <w:sz w:val="20"/>
          <w:szCs w:val="20"/>
        </w:rPr>
        <w:t xml:space="preserve">                                                                                                                                             тыс. куб. 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2094"/>
        <w:gridCol w:w="1511"/>
        <w:gridCol w:w="1561"/>
        <w:gridCol w:w="1246"/>
        <w:gridCol w:w="1823"/>
        <w:gridCol w:w="1357"/>
        <w:gridCol w:w="1695"/>
        <w:gridCol w:w="1910"/>
      </w:tblGrid>
      <w:tr w:rsidR="009266F3" w:rsidRPr="00042DA2" w14:paraId="75CD1EB4" w14:textId="77777777" w:rsidTr="001A136F">
        <w:trPr>
          <w:trHeight w:val="439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65FC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 w:rsidRPr="00042DA2">
              <w:rPr>
                <w:b/>
              </w:rPr>
              <w:t>Годовой объем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678F" w14:textId="77777777" w:rsidR="009266F3" w:rsidRPr="00042DA2" w:rsidRDefault="00042DA2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 w:rsidR="009266F3" w:rsidRPr="00042DA2">
              <w:rPr>
                <w:b/>
              </w:rPr>
              <w:t>квартал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D242" w14:textId="77777777" w:rsidR="009266F3" w:rsidRPr="00042DA2" w:rsidRDefault="00042DA2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="009266F3" w:rsidRPr="00042DA2">
              <w:rPr>
                <w:b/>
              </w:rPr>
              <w:t xml:space="preserve"> квартал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0ABD" w14:textId="77777777" w:rsidR="009266F3" w:rsidRPr="00042DA2" w:rsidRDefault="00042DA2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="009266F3" w:rsidRPr="00042DA2">
              <w:rPr>
                <w:b/>
              </w:rPr>
              <w:t xml:space="preserve"> квартал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C98E" w14:textId="77777777" w:rsidR="009266F3" w:rsidRPr="00042DA2" w:rsidRDefault="00042DA2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="009266F3" w:rsidRPr="00042DA2">
              <w:rPr>
                <w:b/>
              </w:rPr>
              <w:t xml:space="preserve"> квартал</w:t>
            </w:r>
          </w:p>
        </w:tc>
      </w:tr>
      <w:tr w:rsidR="009266F3" w:rsidRPr="00042DA2" w14:paraId="2FFCE05A" w14:textId="77777777" w:rsidTr="001A136F">
        <w:trPr>
          <w:trHeight w:val="163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FE297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 w:rsidRPr="00042DA2">
              <w:rPr>
                <w:b/>
              </w:rPr>
              <w:t xml:space="preserve">Всего:    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96CB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 xml:space="preserve">Всего: 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BEB7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 xml:space="preserve">Всего: 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4B92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 xml:space="preserve">Всего: 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8C1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 xml:space="preserve">Всего: </w:t>
            </w:r>
          </w:p>
        </w:tc>
      </w:tr>
      <w:tr w:rsidR="009266F3" w:rsidRPr="00042DA2" w14:paraId="7236FA2A" w14:textId="77777777" w:rsidTr="001A136F">
        <w:trPr>
          <w:trHeight w:val="211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37A72D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31F4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rPr>
                <w:b/>
              </w:rPr>
            </w:pPr>
            <w:r w:rsidRPr="00042DA2">
              <w:rPr>
                <w:b/>
              </w:rPr>
              <w:t>в том числе: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37DB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rPr>
                <w:b/>
              </w:rPr>
            </w:pPr>
            <w:r w:rsidRPr="00042DA2">
              <w:rPr>
                <w:b/>
              </w:rPr>
              <w:t>в том числе: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9AB5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rPr>
                <w:b/>
              </w:rPr>
            </w:pPr>
            <w:r w:rsidRPr="00042DA2">
              <w:rPr>
                <w:b/>
              </w:rPr>
              <w:t>в том числе: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CE6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rPr>
                <w:b/>
              </w:rPr>
            </w:pPr>
            <w:r w:rsidRPr="00042DA2">
              <w:rPr>
                <w:b/>
              </w:rPr>
              <w:t>в том числе:</w:t>
            </w:r>
          </w:p>
        </w:tc>
      </w:tr>
      <w:tr w:rsidR="00042DA2" w:rsidRPr="00042DA2" w14:paraId="6E024637" w14:textId="77777777" w:rsidTr="001A136F">
        <w:trPr>
          <w:trHeight w:val="37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80BB4" w14:textId="77777777" w:rsidR="009266F3" w:rsidRPr="00042DA2" w:rsidRDefault="009266F3" w:rsidP="00761388"/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C858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январь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42E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92A2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апрель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13FD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129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июль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69FA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6B9F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октябрь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7765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</w:tr>
      <w:tr w:rsidR="00042DA2" w:rsidRPr="00042DA2" w14:paraId="6317D4E0" w14:textId="77777777" w:rsidTr="001A136F">
        <w:trPr>
          <w:trHeight w:val="376"/>
        </w:trPr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C94CE" w14:textId="77777777" w:rsidR="009266F3" w:rsidRPr="00042DA2" w:rsidRDefault="009266F3" w:rsidP="00761388"/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812B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февраль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42C2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FB25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май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9F26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2D13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август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1B8D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CE8F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ноябрь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11B9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</w:tr>
      <w:tr w:rsidR="00042DA2" w:rsidRPr="00042DA2" w14:paraId="3EB216BA" w14:textId="77777777" w:rsidTr="001A136F">
        <w:trPr>
          <w:trHeight w:val="37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7A15" w14:textId="77777777" w:rsidR="009266F3" w:rsidRPr="00042DA2" w:rsidRDefault="009266F3" w:rsidP="00761388"/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2FE6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март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7434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CD39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июнь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F7D9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084B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сентябрь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CB29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BA49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042DA2">
              <w:t>декабрь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7862" w14:textId="77777777" w:rsidR="009266F3" w:rsidRPr="00042DA2" w:rsidRDefault="009266F3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</w:tr>
    </w:tbl>
    <w:p w14:paraId="511EB037" w14:textId="77777777" w:rsidR="006A3517" w:rsidRPr="00042DA2" w:rsidRDefault="006A3517" w:rsidP="00BA2880">
      <w:pPr>
        <w:jc w:val="both"/>
        <w:rPr>
          <w:b/>
        </w:rPr>
      </w:pPr>
    </w:p>
    <w:p w14:paraId="215B153C" w14:textId="77777777" w:rsidR="009156BB" w:rsidRPr="00042DA2" w:rsidRDefault="009156BB" w:rsidP="009156BB">
      <w:pPr>
        <w:rPr>
          <w:b/>
        </w:rPr>
      </w:pPr>
      <w:r w:rsidRPr="00042DA2">
        <w:rPr>
          <w:b/>
        </w:rPr>
        <w:t>5. Сведения о физических лицах, газоснабжение которых осуществляется с использованием газораспределительных сетей _________, о составе газоиспользующего оборудования и приборах учета газа (__________________________________________________________):</w:t>
      </w:r>
    </w:p>
    <w:p w14:paraId="3E4A5DD0" w14:textId="77777777" w:rsidR="009156BB" w:rsidRPr="00042DA2" w:rsidRDefault="009156BB" w:rsidP="009156BB">
      <w:pPr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269"/>
        <w:gridCol w:w="2410"/>
        <w:gridCol w:w="1440"/>
        <w:gridCol w:w="1715"/>
        <w:gridCol w:w="1684"/>
        <w:gridCol w:w="1648"/>
        <w:gridCol w:w="1062"/>
        <w:gridCol w:w="1270"/>
        <w:gridCol w:w="1748"/>
      </w:tblGrid>
      <w:tr w:rsidR="009156BB" w:rsidRPr="00042DA2" w14:paraId="5524F454" w14:textId="77777777" w:rsidTr="00042DA2">
        <w:tc>
          <w:tcPr>
            <w:tcW w:w="540" w:type="dxa"/>
          </w:tcPr>
          <w:p w14:paraId="45FDC52F" w14:textId="77777777" w:rsidR="009156BB" w:rsidRPr="00042DA2" w:rsidRDefault="009156BB" w:rsidP="00761388">
            <w:pPr>
              <w:jc w:val="center"/>
            </w:pPr>
            <w:r w:rsidRPr="00042DA2">
              <w:lastRenderedPageBreak/>
              <w:t>№ п/п</w:t>
            </w:r>
          </w:p>
        </w:tc>
        <w:tc>
          <w:tcPr>
            <w:tcW w:w="1269" w:type="dxa"/>
          </w:tcPr>
          <w:p w14:paraId="338286FF" w14:textId="77777777" w:rsidR="009156BB" w:rsidRPr="00042DA2" w:rsidRDefault="009156BB" w:rsidP="00761388">
            <w:pPr>
              <w:jc w:val="center"/>
            </w:pPr>
            <w:r w:rsidRPr="00042DA2">
              <w:t>Адрес жилого дома</w:t>
            </w:r>
          </w:p>
        </w:tc>
        <w:tc>
          <w:tcPr>
            <w:tcW w:w="2410" w:type="dxa"/>
          </w:tcPr>
          <w:p w14:paraId="3181C632" w14:textId="77777777" w:rsidR="009156BB" w:rsidRPr="00042DA2" w:rsidRDefault="009156BB" w:rsidP="00761388">
            <w:pPr>
              <w:jc w:val="center"/>
            </w:pPr>
            <w:r w:rsidRPr="00042DA2">
              <w:t>Ф.И.О</w:t>
            </w:r>
            <w:r w:rsidR="00042DA2">
              <w:t xml:space="preserve">. </w:t>
            </w:r>
            <w:r w:rsidRPr="00042DA2">
              <w:t>собственника жилого дома, сведения о гражданах, зарегистрированных в жилом доме</w:t>
            </w:r>
          </w:p>
        </w:tc>
        <w:tc>
          <w:tcPr>
            <w:tcW w:w="1440" w:type="dxa"/>
          </w:tcPr>
          <w:p w14:paraId="5A9D32AC" w14:textId="77777777" w:rsidR="009156BB" w:rsidRPr="00042DA2" w:rsidRDefault="009156BB" w:rsidP="00761388">
            <w:pPr>
              <w:jc w:val="center"/>
            </w:pPr>
            <w:r w:rsidRPr="00042DA2">
              <w:t>Площадь жилого помещения</w:t>
            </w:r>
          </w:p>
        </w:tc>
        <w:tc>
          <w:tcPr>
            <w:tcW w:w="1715" w:type="dxa"/>
          </w:tcPr>
          <w:p w14:paraId="5BADC766" w14:textId="77777777" w:rsidR="009156BB" w:rsidRPr="00042DA2" w:rsidRDefault="009156BB" w:rsidP="00761388">
            <w:pPr>
              <w:jc w:val="center"/>
            </w:pPr>
            <w:r w:rsidRPr="00042DA2">
              <w:t>Наименование (марка) газового оборудования</w:t>
            </w:r>
          </w:p>
        </w:tc>
        <w:tc>
          <w:tcPr>
            <w:tcW w:w="1684" w:type="dxa"/>
          </w:tcPr>
          <w:p w14:paraId="34C788DE" w14:textId="77777777" w:rsidR="009156BB" w:rsidRPr="00042DA2" w:rsidRDefault="009156BB" w:rsidP="00761388">
            <w:pPr>
              <w:jc w:val="center"/>
            </w:pPr>
            <w:r w:rsidRPr="00042DA2">
              <w:t xml:space="preserve">Площадь нежилых отапливаемых помещений  </w:t>
            </w:r>
          </w:p>
        </w:tc>
        <w:tc>
          <w:tcPr>
            <w:tcW w:w="1648" w:type="dxa"/>
          </w:tcPr>
          <w:p w14:paraId="65DA8D4E" w14:textId="77777777" w:rsidR="009156BB" w:rsidRPr="00042DA2" w:rsidRDefault="009156BB" w:rsidP="00761388">
            <w:pPr>
              <w:jc w:val="center"/>
            </w:pPr>
            <w:r w:rsidRPr="00042DA2">
              <w:t>Проектная мощность га</w:t>
            </w:r>
            <w:r w:rsidR="00042DA2" w:rsidRPr="00042DA2">
              <w:t>зового оборудования (м куб./ч</w:t>
            </w:r>
            <w:r w:rsidRPr="00042DA2">
              <w:t>)</w:t>
            </w:r>
          </w:p>
        </w:tc>
        <w:tc>
          <w:tcPr>
            <w:tcW w:w="1062" w:type="dxa"/>
          </w:tcPr>
          <w:p w14:paraId="0C6BCF51" w14:textId="77777777" w:rsidR="009156BB" w:rsidRPr="00042DA2" w:rsidRDefault="009156BB" w:rsidP="00761388">
            <w:pPr>
              <w:jc w:val="center"/>
            </w:pPr>
            <w:r w:rsidRPr="00042DA2">
              <w:t>Тип, марка прибора учета газа</w:t>
            </w:r>
          </w:p>
        </w:tc>
        <w:tc>
          <w:tcPr>
            <w:tcW w:w="1270" w:type="dxa"/>
          </w:tcPr>
          <w:p w14:paraId="1EFD1212" w14:textId="77777777" w:rsidR="009156BB" w:rsidRPr="00042DA2" w:rsidRDefault="009156BB" w:rsidP="00761388">
            <w:pPr>
              <w:jc w:val="center"/>
            </w:pPr>
            <w:r w:rsidRPr="00042DA2">
              <w:t>Заводской номер прибора учета газа</w:t>
            </w:r>
          </w:p>
        </w:tc>
        <w:tc>
          <w:tcPr>
            <w:tcW w:w="1748" w:type="dxa"/>
          </w:tcPr>
          <w:p w14:paraId="6DAB067E" w14:textId="77777777" w:rsidR="009156BB" w:rsidRPr="00042DA2" w:rsidRDefault="009156BB" w:rsidP="00761388">
            <w:pPr>
              <w:jc w:val="center"/>
            </w:pPr>
            <w:r w:rsidRPr="00042DA2">
              <w:t>№ пломбы, установленной на приборе учета газа</w:t>
            </w:r>
          </w:p>
        </w:tc>
      </w:tr>
      <w:tr w:rsidR="009156BB" w:rsidRPr="00042DA2" w14:paraId="36EC4692" w14:textId="77777777" w:rsidTr="00042DA2">
        <w:tc>
          <w:tcPr>
            <w:tcW w:w="540" w:type="dxa"/>
          </w:tcPr>
          <w:p w14:paraId="05BE0B5E" w14:textId="77777777" w:rsidR="009156BB" w:rsidRPr="00042DA2" w:rsidRDefault="009156BB" w:rsidP="00761388">
            <w:pPr>
              <w:jc w:val="both"/>
            </w:pPr>
          </w:p>
        </w:tc>
        <w:tc>
          <w:tcPr>
            <w:tcW w:w="1269" w:type="dxa"/>
          </w:tcPr>
          <w:p w14:paraId="66C6C83F" w14:textId="77777777" w:rsidR="009156BB" w:rsidRPr="00042DA2" w:rsidRDefault="009156BB" w:rsidP="00761388">
            <w:pPr>
              <w:jc w:val="both"/>
            </w:pPr>
          </w:p>
        </w:tc>
        <w:tc>
          <w:tcPr>
            <w:tcW w:w="2410" w:type="dxa"/>
          </w:tcPr>
          <w:p w14:paraId="72FD1471" w14:textId="77777777" w:rsidR="009156BB" w:rsidRPr="00042DA2" w:rsidRDefault="009156BB" w:rsidP="00761388">
            <w:pPr>
              <w:jc w:val="both"/>
            </w:pPr>
          </w:p>
        </w:tc>
        <w:tc>
          <w:tcPr>
            <w:tcW w:w="1440" w:type="dxa"/>
          </w:tcPr>
          <w:p w14:paraId="7206210B" w14:textId="77777777" w:rsidR="009156BB" w:rsidRPr="00042DA2" w:rsidRDefault="009156BB" w:rsidP="00761388">
            <w:pPr>
              <w:jc w:val="both"/>
            </w:pPr>
          </w:p>
        </w:tc>
        <w:tc>
          <w:tcPr>
            <w:tcW w:w="1715" w:type="dxa"/>
          </w:tcPr>
          <w:p w14:paraId="702E95B5" w14:textId="77777777" w:rsidR="009156BB" w:rsidRPr="00042DA2" w:rsidRDefault="009156BB" w:rsidP="00761388">
            <w:pPr>
              <w:jc w:val="both"/>
            </w:pPr>
          </w:p>
        </w:tc>
        <w:tc>
          <w:tcPr>
            <w:tcW w:w="1684" w:type="dxa"/>
          </w:tcPr>
          <w:p w14:paraId="4632448D" w14:textId="77777777" w:rsidR="009156BB" w:rsidRPr="00042DA2" w:rsidRDefault="009156BB" w:rsidP="00761388">
            <w:pPr>
              <w:jc w:val="both"/>
            </w:pPr>
          </w:p>
        </w:tc>
        <w:tc>
          <w:tcPr>
            <w:tcW w:w="1648" w:type="dxa"/>
          </w:tcPr>
          <w:p w14:paraId="117CC28C" w14:textId="77777777" w:rsidR="009156BB" w:rsidRPr="00042DA2" w:rsidRDefault="009156BB" w:rsidP="00761388">
            <w:pPr>
              <w:jc w:val="both"/>
            </w:pPr>
          </w:p>
        </w:tc>
        <w:tc>
          <w:tcPr>
            <w:tcW w:w="1062" w:type="dxa"/>
          </w:tcPr>
          <w:p w14:paraId="7A4028DB" w14:textId="77777777" w:rsidR="009156BB" w:rsidRPr="00042DA2" w:rsidRDefault="009156BB" w:rsidP="00761388">
            <w:pPr>
              <w:jc w:val="both"/>
            </w:pPr>
          </w:p>
        </w:tc>
        <w:tc>
          <w:tcPr>
            <w:tcW w:w="1270" w:type="dxa"/>
          </w:tcPr>
          <w:p w14:paraId="0A6C5C03" w14:textId="77777777" w:rsidR="009156BB" w:rsidRPr="00042DA2" w:rsidRDefault="009156BB" w:rsidP="00761388">
            <w:pPr>
              <w:jc w:val="both"/>
            </w:pPr>
          </w:p>
        </w:tc>
        <w:tc>
          <w:tcPr>
            <w:tcW w:w="1748" w:type="dxa"/>
          </w:tcPr>
          <w:p w14:paraId="7A129BB4" w14:textId="77777777" w:rsidR="009156BB" w:rsidRPr="00042DA2" w:rsidRDefault="009156BB" w:rsidP="00761388">
            <w:pPr>
              <w:jc w:val="both"/>
            </w:pPr>
          </w:p>
        </w:tc>
      </w:tr>
      <w:tr w:rsidR="009156BB" w:rsidRPr="00042DA2" w14:paraId="2979728D" w14:textId="77777777" w:rsidTr="00042DA2">
        <w:tc>
          <w:tcPr>
            <w:tcW w:w="540" w:type="dxa"/>
          </w:tcPr>
          <w:p w14:paraId="215C2462" w14:textId="77777777" w:rsidR="009156BB" w:rsidRPr="00042DA2" w:rsidRDefault="009156BB" w:rsidP="00761388">
            <w:pPr>
              <w:jc w:val="both"/>
            </w:pPr>
          </w:p>
        </w:tc>
        <w:tc>
          <w:tcPr>
            <w:tcW w:w="1269" w:type="dxa"/>
          </w:tcPr>
          <w:p w14:paraId="66EC992B" w14:textId="77777777" w:rsidR="009156BB" w:rsidRPr="00042DA2" w:rsidRDefault="009156BB" w:rsidP="00761388">
            <w:pPr>
              <w:jc w:val="both"/>
            </w:pPr>
          </w:p>
        </w:tc>
        <w:tc>
          <w:tcPr>
            <w:tcW w:w="2410" w:type="dxa"/>
          </w:tcPr>
          <w:p w14:paraId="1DBCF119" w14:textId="77777777" w:rsidR="009156BB" w:rsidRPr="00042DA2" w:rsidRDefault="009156BB" w:rsidP="00761388">
            <w:pPr>
              <w:jc w:val="both"/>
            </w:pPr>
          </w:p>
        </w:tc>
        <w:tc>
          <w:tcPr>
            <w:tcW w:w="1440" w:type="dxa"/>
          </w:tcPr>
          <w:p w14:paraId="747A03D3" w14:textId="77777777" w:rsidR="009156BB" w:rsidRPr="00042DA2" w:rsidRDefault="009156BB" w:rsidP="00761388">
            <w:pPr>
              <w:jc w:val="both"/>
            </w:pPr>
          </w:p>
        </w:tc>
        <w:tc>
          <w:tcPr>
            <w:tcW w:w="1715" w:type="dxa"/>
          </w:tcPr>
          <w:p w14:paraId="07F1BB41" w14:textId="77777777" w:rsidR="009156BB" w:rsidRPr="00042DA2" w:rsidRDefault="009156BB" w:rsidP="00761388">
            <w:pPr>
              <w:jc w:val="both"/>
            </w:pPr>
          </w:p>
        </w:tc>
        <w:tc>
          <w:tcPr>
            <w:tcW w:w="1684" w:type="dxa"/>
          </w:tcPr>
          <w:p w14:paraId="5FA95AFE" w14:textId="77777777" w:rsidR="009156BB" w:rsidRPr="00042DA2" w:rsidRDefault="009156BB" w:rsidP="00761388">
            <w:pPr>
              <w:jc w:val="both"/>
            </w:pPr>
          </w:p>
        </w:tc>
        <w:tc>
          <w:tcPr>
            <w:tcW w:w="1648" w:type="dxa"/>
          </w:tcPr>
          <w:p w14:paraId="7F14ACD1" w14:textId="77777777" w:rsidR="009156BB" w:rsidRPr="00042DA2" w:rsidRDefault="009156BB" w:rsidP="00761388">
            <w:pPr>
              <w:jc w:val="both"/>
            </w:pPr>
          </w:p>
        </w:tc>
        <w:tc>
          <w:tcPr>
            <w:tcW w:w="1062" w:type="dxa"/>
          </w:tcPr>
          <w:p w14:paraId="5736D95E" w14:textId="77777777" w:rsidR="009156BB" w:rsidRPr="00042DA2" w:rsidRDefault="009156BB" w:rsidP="00761388">
            <w:pPr>
              <w:jc w:val="both"/>
            </w:pPr>
          </w:p>
        </w:tc>
        <w:tc>
          <w:tcPr>
            <w:tcW w:w="1270" w:type="dxa"/>
          </w:tcPr>
          <w:p w14:paraId="6E3DC655" w14:textId="77777777" w:rsidR="009156BB" w:rsidRPr="00042DA2" w:rsidRDefault="009156BB" w:rsidP="00761388">
            <w:pPr>
              <w:jc w:val="both"/>
            </w:pPr>
          </w:p>
        </w:tc>
        <w:tc>
          <w:tcPr>
            <w:tcW w:w="1748" w:type="dxa"/>
          </w:tcPr>
          <w:p w14:paraId="52EEAD41" w14:textId="77777777" w:rsidR="009156BB" w:rsidRPr="00042DA2" w:rsidRDefault="009156BB" w:rsidP="00761388">
            <w:pPr>
              <w:jc w:val="both"/>
            </w:pPr>
          </w:p>
        </w:tc>
      </w:tr>
      <w:tr w:rsidR="009156BB" w:rsidRPr="00042DA2" w14:paraId="405B51D6" w14:textId="77777777" w:rsidTr="00042DA2">
        <w:tc>
          <w:tcPr>
            <w:tcW w:w="540" w:type="dxa"/>
          </w:tcPr>
          <w:p w14:paraId="332C6031" w14:textId="77777777" w:rsidR="009156BB" w:rsidRPr="00042DA2" w:rsidRDefault="009156BB" w:rsidP="00761388">
            <w:pPr>
              <w:jc w:val="both"/>
            </w:pPr>
          </w:p>
        </w:tc>
        <w:tc>
          <w:tcPr>
            <w:tcW w:w="1269" w:type="dxa"/>
          </w:tcPr>
          <w:p w14:paraId="487310E4" w14:textId="77777777" w:rsidR="009156BB" w:rsidRPr="00042DA2" w:rsidRDefault="009156BB" w:rsidP="00761388">
            <w:pPr>
              <w:jc w:val="both"/>
            </w:pPr>
          </w:p>
        </w:tc>
        <w:tc>
          <w:tcPr>
            <w:tcW w:w="2410" w:type="dxa"/>
          </w:tcPr>
          <w:p w14:paraId="015BD38C" w14:textId="77777777" w:rsidR="009156BB" w:rsidRPr="00042DA2" w:rsidRDefault="009156BB" w:rsidP="00761388">
            <w:pPr>
              <w:jc w:val="both"/>
            </w:pPr>
          </w:p>
        </w:tc>
        <w:tc>
          <w:tcPr>
            <w:tcW w:w="1440" w:type="dxa"/>
          </w:tcPr>
          <w:p w14:paraId="3ACF57BC" w14:textId="77777777" w:rsidR="009156BB" w:rsidRPr="00042DA2" w:rsidRDefault="009156BB" w:rsidP="00761388">
            <w:pPr>
              <w:jc w:val="both"/>
            </w:pPr>
          </w:p>
        </w:tc>
        <w:tc>
          <w:tcPr>
            <w:tcW w:w="1715" w:type="dxa"/>
          </w:tcPr>
          <w:p w14:paraId="3F6591C7" w14:textId="77777777" w:rsidR="009156BB" w:rsidRPr="00042DA2" w:rsidRDefault="009156BB" w:rsidP="00761388">
            <w:pPr>
              <w:jc w:val="both"/>
            </w:pPr>
          </w:p>
        </w:tc>
        <w:tc>
          <w:tcPr>
            <w:tcW w:w="1684" w:type="dxa"/>
          </w:tcPr>
          <w:p w14:paraId="3696535D" w14:textId="77777777" w:rsidR="009156BB" w:rsidRPr="00042DA2" w:rsidRDefault="009156BB" w:rsidP="00761388">
            <w:pPr>
              <w:jc w:val="both"/>
            </w:pPr>
          </w:p>
        </w:tc>
        <w:tc>
          <w:tcPr>
            <w:tcW w:w="1648" w:type="dxa"/>
          </w:tcPr>
          <w:p w14:paraId="4008E8FB" w14:textId="77777777" w:rsidR="009156BB" w:rsidRPr="00042DA2" w:rsidRDefault="009156BB" w:rsidP="00761388">
            <w:pPr>
              <w:jc w:val="both"/>
            </w:pPr>
          </w:p>
        </w:tc>
        <w:tc>
          <w:tcPr>
            <w:tcW w:w="1062" w:type="dxa"/>
          </w:tcPr>
          <w:p w14:paraId="30DEC8FD" w14:textId="77777777" w:rsidR="009156BB" w:rsidRPr="00042DA2" w:rsidRDefault="009156BB" w:rsidP="00761388">
            <w:pPr>
              <w:jc w:val="both"/>
            </w:pPr>
          </w:p>
        </w:tc>
        <w:tc>
          <w:tcPr>
            <w:tcW w:w="1270" w:type="dxa"/>
          </w:tcPr>
          <w:p w14:paraId="6DD169A6" w14:textId="77777777" w:rsidR="009156BB" w:rsidRPr="00042DA2" w:rsidRDefault="009156BB" w:rsidP="00761388">
            <w:pPr>
              <w:jc w:val="both"/>
            </w:pPr>
          </w:p>
        </w:tc>
        <w:tc>
          <w:tcPr>
            <w:tcW w:w="1748" w:type="dxa"/>
          </w:tcPr>
          <w:p w14:paraId="15CEFA0C" w14:textId="77777777" w:rsidR="009156BB" w:rsidRPr="00042DA2" w:rsidRDefault="009156BB" w:rsidP="00761388">
            <w:pPr>
              <w:jc w:val="both"/>
            </w:pPr>
          </w:p>
        </w:tc>
      </w:tr>
    </w:tbl>
    <w:p w14:paraId="0A5F506B" w14:textId="77777777" w:rsidR="009156BB" w:rsidRPr="00042DA2" w:rsidRDefault="009156BB" w:rsidP="00BA2880">
      <w:pPr>
        <w:jc w:val="both"/>
        <w:rPr>
          <w:b/>
        </w:rPr>
      </w:pPr>
    </w:p>
    <w:p w14:paraId="059CCBE7" w14:textId="77777777" w:rsidR="00E02DEC" w:rsidRPr="00D60335" w:rsidRDefault="00E02DEC" w:rsidP="007435BB">
      <w:pPr>
        <w:pStyle w:val="a9"/>
        <w:tabs>
          <w:tab w:val="left" w:pos="1701"/>
        </w:tabs>
        <w:ind w:firstLine="709"/>
        <w:jc w:val="both"/>
        <w:rPr>
          <w:rFonts w:ascii="Times New Roman" w:hAnsi="Times New Roman" w:cs="Times New Roman"/>
          <w:spacing w:val="20"/>
        </w:rPr>
      </w:pPr>
      <w:r w:rsidRPr="00D60335">
        <w:rPr>
          <w:rFonts w:ascii="Times New Roman" w:hAnsi="Times New Roman" w:cs="Times New Roman"/>
          <w:spacing w:val="20"/>
        </w:rPr>
        <w:t>Приложение:</w:t>
      </w:r>
    </w:p>
    <w:p w14:paraId="6B4704C7" w14:textId="77777777" w:rsidR="00EE0B7D" w:rsidRPr="007435BB" w:rsidRDefault="00EE0B7D" w:rsidP="00EE0B7D">
      <w:pPr>
        <w:pStyle w:val="a9"/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042DA2">
        <w:rPr>
          <w:rFonts w:ascii="Times New Roman" w:hAnsi="Times New Roman" w:cs="Times New Roman"/>
        </w:rPr>
        <w:t>1. Документ, подтверждающий полномочия лица на подписание договора транспортировки газа (протокол об избрании директора, заверенный печатью потребителя, или доверенность на право подписания договора).</w:t>
      </w:r>
      <w:r w:rsidR="00190FE0" w:rsidRPr="00042DA2">
        <w:rPr>
          <w:rFonts w:ascii="Times New Roman" w:hAnsi="Times New Roman" w:cs="Times New Roman"/>
        </w:rPr>
        <w:t>2</w:t>
      </w:r>
      <w:r w:rsidRPr="00042DA2">
        <w:rPr>
          <w:rFonts w:ascii="Times New Roman" w:hAnsi="Times New Roman" w:cs="Times New Roman"/>
        </w:rPr>
        <w:t>. Карточка с указанием точных банковских реквизитов и почтового адреса, кодов предприятия, источника финансирования, подписанная руководителем и главным бухгалтером и заверенная печатью поставщика газа</w:t>
      </w:r>
      <w:r w:rsidRPr="007435BB">
        <w:rPr>
          <w:rFonts w:ascii="Times New Roman" w:hAnsi="Times New Roman" w:cs="Times New Roman"/>
        </w:rPr>
        <w:t>.</w:t>
      </w:r>
    </w:p>
    <w:p w14:paraId="1E8F3869" w14:textId="77777777" w:rsidR="00EE0B7D" w:rsidRPr="007435BB" w:rsidRDefault="00190FE0" w:rsidP="00EE0B7D">
      <w:pPr>
        <w:pStyle w:val="a9"/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7435BB">
        <w:rPr>
          <w:rFonts w:ascii="Times New Roman" w:hAnsi="Times New Roman" w:cs="Times New Roman"/>
        </w:rPr>
        <w:t>3</w:t>
      </w:r>
      <w:r w:rsidR="00EE0B7D" w:rsidRPr="007435BB">
        <w:rPr>
          <w:rFonts w:ascii="Times New Roman" w:hAnsi="Times New Roman" w:cs="Times New Roman"/>
        </w:rPr>
        <w:t>. Сертификат ключа проверки электронной подписи (при использовании системы электронного документооборота).</w:t>
      </w:r>
    </w:p>
    <w:p w14:paraId="7773E032" w14:textId="77777777" w:rsidR="00EE0B7D" w:rsidRPr="003E66B6" w:rsidRDefault="00190FE0" w:rsidP="00EE0B7D">
      <w:pPr>
        <w:pStyle w:val="a9"/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E0B7D" w:rsidRPr="003E66B6">
        <w:rPr>
          <w:rFonts w:ascii="Times New Roman" w:hAnsi="Times New Roman" w:cs="Times New Roman"/>
        </w:rPr>
        <w:t>. Доверенность на право подписания электронных документов (при использовании системы электронного документооборота).</w:t>
      </w:r>
    </w:p>
    <w:p w14:paraId="336CC604" w14:textId="77777777" w:rsidR="00E02DEC" w:rsidRPr="00E95B46" w:rsidRDefault="00E02DEC" w:rsidP="00BA2880">
      <w:pPr>
        <w:jc w:val="both"/>
      </w:pPr>
    </w:p>
    <w:p w14:paraId="6EF55800" w14:textId="77777777" w:rsidR="00E02DEC" w:rsidRPr="00E95B46" w:rsidRDefault="00E02DEC" w:rsidP="00BA2880">
      <w:pPr>
        <w:widowControl w:val="0"/>
        <w:autoSpaceDE w:val="0"/>
        <w:autoSpaceDN w:val="0"/>
        <w:adjustRightInd w:val="0"/>
      </w:pPr>
    </w:p>
    <w:p w14:paraId="553DDBF4" w14:textId="77777777" w:rsidR="00E02DEC" w:rsidRPr="00E95B46" w:rsidRDefault="00E02DEC" w:rsidP="00BA2880">
      <w:pPr>
        <w:widowControl w:val="0"/>
        <w:autoSpaceDE w:val="0"/>
        <w:autoSpaceDN w:val="0"/>
        <w:adjustRightInd w:val="0"/>
      </w:pPr>
    </w:p>
    <w:p w14:paraId="412C0578" w14:textId="77777777" w:rsidR="00E02DEC" w:rsidRPr="00E95B46" w:rsidRDefault="00E02DEC" w:rsidP="00BA2880">
      <w:pPr>
        <w:widowControl w:val="0"/>
        <w:autoSpaceDE w:val="0"/>
        <w:autoSpaceDN w:val="0"/>
        <w:adjustRightInd w:val="0"/>
      </w:pPr>
      <w:r w:rsidRPr="00E95B46">
        <w:t xml:space="preserve">________________________________            _______________    </w:t>
      </w:r>
      <w:r w:rsidR="00CA7B12" w:rsidRPr="00E95B46">
        <w:t xml:space="preserve">    </w:t>
      </w:r>
      <w:r w:rsidR="00F513FA">
        <w:t xml:space="preserve">    </w:t>
      </w:r>
      <w:r w:rsidRPr="00E95B46">
        <w:t>__________________</w:t>
      </w:r>
      <w:r w:rsidR="00CA7B12" w:rsidRPr="00E95B46">
        <w:t>___</w:t>
      </w:r>
    </w:p>
    <w:p w14:paraId="50DAA0AA" w14:textId="77777777" w:rsidR="00E02DEC" w:rsidRPr="00796365" w:rsidRDefault="00E02DEC" w:rsidP="00BA288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96365">
        <w:rPr>
          <w:sz w:val="18"/>
          <w:szCs w:val="18"/>
        </w:rPr>
        <w:t xml:space="preserve">                           </w:t>
      </w:r>
      <w:r w:rsidR="00F513FA">
        <w:rPr>
          <w:sz w:val="18"/>
          <w:szCs w:val="18"/>
        </w:rPr>
        <w:t xml:space="preserve">  </w:t>
      </w:r>
      <w:r w:rsidRPr="00796365">
        <w:rPr>
          <w:sz w:val="18"/>
          <w:szCs w:val="18"/>
        </w:rPr>
        <w:t xml:space="preserve">(должность)                                                       </w:t>
      </w:r>
      <w:r w:rsidR="00F513FA">
        <w:rPr>
          <w:sz w:val="18"/>
          <w:szCs w:val="18"/>
        </w:rPr>
        <w:t xml:space="preserve">         </w:t>
      </w:r>
      <w:r w:rsidRPr="00796365">
        <w:rPr>
          <w:sz w:val="18"/>
          <w:szCs w:val="18"/>
        </w:rPr>
        <w:t xml:space="preserve">(подпись)                      </w:t>
      </w:r>
      <w:r w:rsidR="00CA7B12" w:rsidRPr="00796365">
        <w:rPr>
          <w:sz w:val="18"/>
          <w:szCs w:val="18"/>
        </w:rPr>
        <w:t xml:space="preserve">     </w:t>
      </w:r>
      <w:r w:rsidR="00FA2A68" w:rsidRPr="00796365">
        <w:rPr>
          <w:sz w:val="18"/>
          <w:szCs w:val="18"/>
        </w:rPr>
        <w:t xml:space="preserve">  </w:t>
      </w:r>
      <w:r w:rsidR="00F513FA">
        <w:rPr>
          <w:sz w:val="18"/>
          <w:szCs w:val="18"/>
        </w:rPr>
        <w:t xml:space="preserve">       </w:t>
      </w:r>
      <w:r w:rsidRPr="00796365">
        <w:rPr>
          <w:sz w:val="18"/>
          <w:szCs w:val="18"/>
        </w:rPr>
        <w:t>(инициалы, фамилия)</w:t>
      </w:r>
    </w:p>
    <w:p w14:paraId="6E526BF4" w14:textId="77777777" w:rsidR="00E02DEC" w:rsidRPr="00E95B46" w:rsidRDefault="00E02DEC" w:rsidP="006A3517">
      <w:pPr>
        <w:jc w:val="both"/>
      </w:pPr>
      <w:r w:rsidRPr="00E95B46">
        <w:t xml:space="preserve">                                                                      М. П. </w:t>
      </w:r>
    </w:p>
    <w:sectPr w:rsidR="00E02DEC" w:rsidRPr="00E95B46" w:rsidSect="00831AAF">
      <w:headerReference w:type="default" r:id="rId7"/>
      <w:pgSz w:w="16838" w:h="11906" w:orient="landscape"/>
      <w:pgMar w:top="1418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AEF1D" w14:textId="77777777" w:rsidR="00D9249B" w:rsidRDefault="00D9249B" w:rsidP="00BA2880">
      <w:r>
        <w:separator/>
      </w:r>
    </w:p>
  </w:endnote>
  <w:endnote w:type="continuationSeparator" w:id="0">
    <w:p w14:paraId="1E072488" w14:textId="77777777" w:rsidR="00D9249B" w:rsidRDefault="00D9249B" w:rsidP="00BA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DCBA4" w14:textId="77777777" w:rsidR="00D9249B" w:rsidRDefault="00D9249B" w:rsidP="00BA2880">
      <w:r>
        <w:separator/>
      </w:r>
    </w:p>
  </w:footnote>
  <w:footnote w:type="continuationSeparator" w:id="0">
    <w:p w14:paraId="018BA9D5" w14:textId="77777777" w:rsidR="00D9249B" w:rsidRDefault="00D9249B" w:rsidP="00BA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453573"/>
      <w:docPartObj>
        <w:docPartGallery w:val="Page Numbers (Top of Page)"/>
        <w:docPartUnique/>
      </w:docPartObj>
    </w:sdtPr>
    <w:sdtEndPr/>
    <w:sdtContent>
      <w:p w14:paraId="6DD7E60B" w14:textId="77777777" w:rsidR="00CA7B12" w:rsidRDefault="00CA7B12">
        <w:pPr>
          <w:pStyle w:val="aa"/>
          <w:jc w:val="center"/>
        </w:pPr>
        <w:r w:rsidRPr="00FA2A68">
          <w:rPr>
            <w:sz w:val="20"/>
            <w:szCs w:val="20"/>
          </w:rPr>
          <w:fldChar w:fldCharType="begin"/>
        </w:r>
        <w:r w:rsidRPr="00FA2A68">
          <w:rPr>
            <w:sz w:val="20"/>
            <w:szCs w:val="20"/>
          </w:rPr>
          <w:instrText>PAGE   \* MERGEFORMAT</w:instrText>
        </w:r>
        <w:r w:rsidRPr="00FA2A68">
          <w:rPr>
            <w:sz w:val="20"/>
            <w:szCs w:val="20"/>
          </w:rPr>
          <w:fldChar w:fldCharType="separate"/>
        </w:r>
        <w:r w:rsidR="00D60335">
          <w:rPr>
            <w:noProof/>
            <w:sz w:val="20"/>
            <w:szCs w:val="20"/>
          </w:rPr>
          <w:t>2</w:t>
        </w:r>
        <w:r w:rsidRPr="00FA2A68">
          <w:rPr>
            <w:sz w:val="20"/>
            <w:szCs w:val="20"/>
          </w:rPr>
          <w:fldChar w:fldCharType="end"/>
        </w:r>
      </w:p>
    </w:sdtContent>
  </w:sdt>
  <w:p w14:paraId="0EA125E4" w14:textId="77777777" w:rsidR="00CA7B12" w:rsidRDefault="00CA7B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C4FA8"/>
    <w:multiLevelType w:val="multilevel"/>
    <w:tmpl w:val="721AEB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69B93B6C"/>
    <w:multiLevelType w:val="hybridMultilevel"/>
    <w:tmpl w:val="7A3E0A68"/>
    <w:lvl w:ilvl="0" w:tplc="A5A41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80"/>
    <w:rsid w:val="00020F5E"/>
    <w:rsid w:val="00042DA2"/>
    <w:rsid w:val="000C20A7"/>
    <w:rsid w:val="000E0307"/>
    <w:rsid w:val="001072D1"/>
    <w:rsid w:val="00120259"/>
    <w:rsid w:val="00134B8F"/>
    <w:rsid w:val="001416AF"/>
    <w:rsid w:val="00141E5B"/>
    <w:rsid w:val="00164881"/>
    <w:rsid w:val="00184AB4"/>
    <w:rsid w:val="00190FE0"/>
    <w:rsid w:val="00196E4E"/>
    <w:rsid w:val="001A136F"/>
    <w:rsid w:val="001A660C"/>
    <w:rsid w:val="001B0281"/>
    <w:rsid w:val="001D0F6F"/>
    <w:rsid w:val="002032B8"/>
    <w:rsid w:val="002344B5"/>
    <w:rsid w:val="00241CCF"/>
    <w:rsid w:val="00256825"/>
    <w:rsid w:val="002831E6"/>
    <w:rsid w:val="0029200C"/>
    <w:rsid w:val="002B77D7"/>
    <w:rsid w:val="002C26A7"/>
    <w:rsid w:val="002D52FC"/>
    <w:rsid w:val="002F2F23"/>
    <w:rsid w:val="002F39F8"/>
    <w:rsid w:val="0031057F"/>
    <w:rsid w:val="003467F1"/>
    <w:rsid w:val="003D2C26"/>
    <w:rsid w:val="003F716E"/>
    <w:rsid w:val="004371D4"/>
    <w:rsid w:val="004436EC"/>
    <w:rsid w:val="00484196"/>
    <w:rsid w:val="004C09C2"/>
    <w:rsid w:val="004D7370"/>
    <w:rsid w:val="00586B53"/>
    <w:rsid w:val="005A3441"/>
    <w:rsid w:val="005D0DB6"/>
    <w:rsid w:val="005E5008"/>
    <w:rsid w:val="0060095F"/>
    <w:rsid w:val="00641203"/>
    <w:rsid w:val="006A3517"/>
    <w:rsid w:val="006D715E"/>
    <w:rsid w:val="007058C5"/>
    <w:rsid w:val="0070694E"/>
    <w:rsid w:val="00722F7E"/>
    <w:rsid w:val="007311D7"/>
    <w:rsid w:val="00737234"/>
    <w:rsid w:val="007407DB"/>
    <w:rsid w:val="00741F99"/>
    <w:rsid w:val="007435BB"/>
    <w:rsid w:val="00755A11"/>
    <w:rsid w:val="00796365"/>
    <w:rsid w:val="007A3AF2"/>
    <w:rsid w:val="007B77C7"/>
    <w:rsid w:val="007E5C3D"/>
    <w:rsid w:val="007E7438"/>
    <w:rsid w:val="007F51E9"/>
    <w:rsid w:val="00831AAF"/>
    <w:rsid w:val="00836782"/>
    <w:rsid w:val="0087044D"/>
    <w:rsid w:val="008730BA"/>
    <w:rsid w:val="008A04A2"/>
    <w:rsid w:val="008A2570"/>
    <w:rsid w:val="008A5E01"/>
    <w:rsid w:val="009156BB"/>
    <w:rsid w:val="009266F3"/>
    <w:rsid w:val="00927852"/>
    <w:rsid w:val="00930069"/>
    <w:rsid w:val="00955827"/>
    <w:rsid w:val="00960007"/>
    <w:rsid w:val="009709B5"/>
    <w:rsid w:val="00981BFB"/>
    <w:rsid w:val="0099358E"/>
    <w:rsid w:val="009A67DF"/>
    <w:rsid w:val="009D45D9"/>
    <w:rsid w:val="00A669A5"/>
    <w:rsid w:val="00A80BBB"/>
    <w:rsid w:val="00AC33B1"/>
    <w:rsid w:val="00AE610B"/>
    <w:rsid w:val="00B4728E"/>
    <w:rsid w:val="00BA2880"/>
    <w:rsid w:val="00BB3733"/>
    <w:rsid w:val="00BF19BF"/>
    <w:rsid w:val="00BF5656"/>
    <w:rsid w:val="00C6255C"/>
    <w:rsid w:val="00C72D17"/>
    <w:rsid w:val="00CA0B79"/>
    <w:rsid w:val="00CA7B12"/>
    <w:rsid w:val="00D019BC"/>
    <w:rsid w:val="00D60335"/>
    <w:rsid w:val="00D62E0C"/>
    <w:rsid w:val="00D73E53"/>
    <w:rsid w:val="00D83FCF"/>
    <w:rsid w:val="00D9249B"/>
    <w:rsid w:val="00DB57DE"/>
    <w:rsid w:val="00DC1BB1"/>
    <w:rsid w:val="00DE39DF"/>
    <w:rsid w:val="00E02DEC"/>
    <w:rsid w:val="00E8352F"/>
    <w:rsid w:val="00E95B46"/>
    <w:rsid w:val="00EE0861"/>
    <w:rsid w:val="00EE0B7D"/>
    <w:rsid w:val="00EF6711"/>
    <w:rsid w:val="00F11D76"/>
    <w:rsid w:val="00F31403"/>
    <w:rsid w:val="00F4780C"/>
    <w:rsid w:val="00F513FA"/>
    <w:rsid w:val="00F77CE6"/>
    <w:rsid w:val="00FA2A68"/>
    <w:rsid w:val="00FB4F9F"/>
    <w:rsid w:val="00FC3FCD"/>
    <w:rsid w:val="00FD0FBE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FC1DB"/>
  <w15:docId w15:val="{4263C9A0-AA54-A541-BB0C-35DCBC0B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88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8F"/>
    <w:rPr>
      <w:rFonts w:eastAsia="Times New Roman"/>
      <w:sz w:val="0"/>
      <w:szCs w:val="0"/>
    </w:rPr>
  </w:style>
  <w:style w:type="paragraph" w:styleId="2">
    <w:name w:val="Body Text 2"/>
    <w:basedOn w:val="a"/>
    <w:link w:val="20"/>
    <w:uiPriority w:val="99"/>
    <w:rsid w:val="00BA2880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BA2880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59"/>
    <w:rsid w:val="00BA288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BA288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A2880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A2880"/>
    <w:rPr>
      <w:rFonts w:cs="Times New Roman"/>
      <w:vertAlign w:val="superscript"/>
    </w:rPr>
  </w:style>
  <w:style w:type="paragraph" w:styleId="a9">
    <w:name w:val="No Spacing"/>
    <w:uiPriority w:val="1"/>
    <w:qFormat/>
    <w:rsid w:val="00BB3733"/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7B12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7B12"/>
    <w:rPr>
      <w:rFonts w:eastAsia="Times New Roman"/>
      <w:sz w:val="24"/>
      <w:szCs w:val="24"/>
    </w:rPr>
  </w:style>
  <w:style w:type="paragraph" w:styleId="ae">
    <w:name w:val="List Paragraph"/>
    <w:basedOn w:val="a"/>
    <w:uiPriority w:val="34"/>
    <w:qFormat/>
    <w:rsid w:val="0095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 к Порядку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 к Порядку</dc:title>
  <dc:creator>Глухова Наталия Викторовна</dc:creator>
  <cp:lastModifiedBy>Elena Reznichenko</cp:lastModifiedBy>
  <cp:revision>2</cp:revision>
  <dcterms:created xsi:type="dcterms:W3CDTF">2022-11-30T10:16:00Z</dcterms:created>
  <dcterms:modified xsi:type="dcterms:W3CDTF">2022-11-30T10:16:00Z</dcterms:modified>
</cp:coreProperties>
</file>